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7D" w:rsidRP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77D">
        <w:rPr>
          <w:rFonts w:ascii="Times New Roman" w:hAnsi="Times New Roman" w:cs="Times New Roman"/>
          <w:b/>
          <w:sz w:val="28"/>
          <w:szCs w:val="28"/>
        </w:rPr>
        <w:t>ЧАСТНОЕ УЧРЕЖДЕНИЕ ДОПОЛНИТЕЛЬНО ПРОФЕССИОНАЛЬНОГО ОБРАЗОВАНИЯ</w:t>
      </w:r>
    </w:p>
    <w:p w:rsidR="00D034E7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7D">
        <w:rPr>
          <w:rFonts w:ascii="Times New Roman" w:hAnsi="Times New Roman" w:cs="Times New Roman"/>
          <w:b/>
          <w:sz w:val="28"/>
          <w:szCs w:val="28"/>
        </w:rPr>
        <w:t>«УЧЕБНЫЙ ЦЕНТР «КВАЛИФИКАЦИЯ»</w:t>
      </w: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577D">
        <w:rPr>
          <w:rFonts w:ascii="Times New Roman" w:hAnsi="Times New Roman" w:cs="Times New Roman"/>
          <w:sz w:val="28"/>
          <w:szCs w:val="28"/>
        </w:rPr>
        <w:t>огласовано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Утвержден:</w:t>
      </w:r>
    </w:p>
    <w:p w:rsidR="00B7577D" w:rsidRDefault="00B7577D" w:rsidP="00B7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ТК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 «Учебный  </w:t>
      </w:r>
    </w:p>
    <w:p w:rsidR="00B7577D" w:rsidRDefault="00B7577D" w:rsidP="00B7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центр «Квалификация»</w:t>
      </w:r>
    </w:p>
    <w:p w:rsidR="00B7577D" w:rsidRDefault="00B7577D" w:rsidP="00B7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Симиниченко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___________И.М. Стрекалов</w:t>
      </w:r>
    </w:p>
    <w:p w:rsidR="00B7577D" w:rsidRDefault="00B7577D" w:rsidP="00B7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7D" w:rsidRDefault="00B7577D" w:rsidP="00B7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7D" w:rsidRDefault="00B7577D" w:rsidP="00B7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7D" w:rsidRDefault="00B7577D" w:rsidP="00B7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КОЛЛЕКТИВНЫЙ  ДОГОВОР</w:t>
      </w: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2019 -2021 г.</w:t>
      </w: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B7577D" w:rsidP="00B7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7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="00B7577D">
        <w:rPr>
          <w:rFonts w:ascii="Times New Roman" w:hAnsi="Times New Roman" w:cs="Times New Roman"/>
          <w:sz w:val="28"/>
          <w:szCs w:val="28"/>
        </w:rPr>
        <w:t>Обсужден</w:t>
      </w:r>
      <w:proofErr w:type="gramEnd"/>
      <w:r w:rsidR="00B7577D">
        <w:rPr>
          <w:rFonts w:ascii="Times New Roman" w:hAnsi="Times New Roman" w:cs="Times New Roman"/>
          <w:sz w:val="28"/>
          <w:szCs w:val="28"/>
        </w:rPr>
        <w:t xml:space="preserve"> и принят на общем</w:t>
      </w:r>
    </w:p>
    <w:p w:rsidR="00B7577D" w:rsidRDefault="00B7577D" w:rsidP="00B7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коллектива 07.03.2019</w:t>
      </w:r>
      <w:r w:rsidR="00F83F8D">
        <w:rPr>
          <w:rFonts w:ascii="Times New Roman" w:hAnsi="Times New Roman" w:cs="Times New Roman"/>
          <w:sz w:val="28"/>
          <w:szCs w:val="28"/>
        </w:rPr>
        <w:t>г.</w:t>
      </w:r>
    </w:p>
    <w:p w:rsidR="00F83F8D" w:rsidRDefault="00F83F8D" w:rsidP="00B7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B7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B7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2019 г.</w:t>
      </w:r>
    </w:p>
    <w:p w:rsidR="00F83F8D" w:rsidRDefault="00F83F8D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8D" w:rsidRDefault="004D03DA" w:rsidP="00F8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 Д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А Н И Е</w:t>
      </w:r>
    </w:p>
    <w:p w:rsidR="004D03DA" w:rsidRDefault="004D03DA" w:rsidP="004D03D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4D03DA" w:rsidRDefault="004D03DA" w:rsidP="004D03DA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D03DA" w:rsidRDefault="004D03DA" w:rsidP="004D03DA">
      <w:pPr>
        <w:pStyle w:val="a3"/>
        <w:spacing w:after="0" w:line="240" w:lineRule="auto"/>
        <w:ind w:left="1126" w:right="57"/>
        <w:rPr>
          <w:rFonts w:ascii="Times New Roman" w:hAnsi="Times New Roman" w:cs="Times New Roman"/>
          <w:sz w:val="28"/>
          <w:szCs w:val="28"/>
        </w:rPr>
      </w:pPr>
    </w:p>
    <w:p w:rsidR="004D03DA" w:rsidRDefault="004D03DA" w:rsidP="004D03DA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повышение эффективности производства, увеличение дохода и получение прибыли.</w:t>
      </w:r>
    </w:p>
    <w:p w:rsidR="004D03DA" w:rsidRDefault="004D03DA" w:rsidP="004D03DA">
      <w:pPr>
        <w:pStyle w:val="a3"/>
        <w:spacing w:after="0" w:line="240" w:lineRule="auto"/>
        <w:ind w:left="1126" w:right="57"/>
        <w:rPr>
          <w:rFonts w:ascii="Times New Roman" w:hAnsi="Times New Roman" w:cs="Times New Roman"/>
          <w:sz w:val="28"/>
          <w:szCs w:val="28"/>
        </w:rPr>
      </w:pPr>
    </w:p>
    <w:p w:rsidR="004D03DA" w:rsidRDefault="004D03DA" w:rsidP="004D03DA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работников учреждения.</w:t>
      </w:r>
    </w:p>
    <w:p w:rsidR="004D03DA" w:rsidRPr="004D03DA" w:rsidRDefault="004D03DA" w:rsidP="004D03D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4D03DA" w:rsidRDefault="004D03DA" w:rsidP="004D03DA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неотложных задач социального развития трудового коллектива, удовлетворение интересов и нужд трудящихся.</w:t>
      </w:r>
    </w:p>
    <w:p w:rsidR="004D03DA" w:rsidRPr="004D03DA" w:rsidRDefault="004D03DA" w:rsidP="004D03D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4D03DA" w:rsidRDefault="004D03DA" w:rsidP="004D03DA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Частного учреждения дополнительного профессионального образования «Учебный центр «Квалификация».</w:t>
      </w:r>
    </w:p>
    <w:p w:rsidR="00F53FB4" w:rsidRP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4D03DA" w:rsidRDefault="004D03DA" w:rsidP="004D03DA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социального характера.</w:t>
      </w:r>
    </w:p>
    <w:p w:rsidR="00F53FB4" w:rsidRP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4D03DA" w:rsidRDefault="004D03DA" w:rsidP="004D03DA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единовременном вознаграждении работников за выполнение особо важных заданий.</w:t>
      </w:r>
    </w:p>
    <w:p w:rsidR="00F53FB4" w:rsidRP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4D03DA" w:rsidRDefault="004D03DA" w:rsidP="004D03DA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правилах внутреннего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 «Учебный центр «Квалификация».</w:t>
      </w:r>
    </w:p>
    <w:p w:rsidR="00F53FB4" w:rsidRPr="00F53FB4" w:rsidRDefault="00F53FB4" w:rsidP="00F53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F53FB4" w:rsidP="00F53F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53FB4" w:rsidRDefault="000414BB" w:rsidP="000414BB">
      <w:pPr>
        <w:pStyle w:val="a3"/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ПОЛОЖЕНИЕ.</w:t>
      </w:r>
    </w:p>
    <w:p w:rsidR="000414BB" w:rsidRDefault="000414BB" w:rsidP="000414B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414BB" w:rsidRDefault="000414BB" w:rsidP="00D05C8B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является нормативным правовым актом регулирующим социально-трудовые отношения и заключен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 «Учебный центр «Квалификация» (далее Администрация) с одной стороны и трудовым коллективом в лице представителя трудового коллектива (ПТК) с другой стороны. Основанием для заключения коллективного договора является Трудовой К</w:t>
      </w:r>
      <w:r w:rsidR="00CB7E41">
        <w:rPr>
          <w:rFonts w:ascii="Times New Roman" w:hAnsi="Times New Roman" w:cs="Times New Roman"/>
          <w:sz w:val="28"/>
          <w:szCs w:val="28"/>
        </w:rPr>
        <w:t>одекс РФ (далее ТК РФ).</w:t>
      </w:r>
    </w:p>
    <w:p w:rsidR="000414BB" w:rsidRDefault="000414BB" w:rsidP="00D05C8B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является полномочным представителем трудового коллектива в переговорах по вопросам регулирования трудовых и социально-экономических отношений.</w:t>
      </w:r>
    </w:p>
    <w:p w:rsidR="000414BB" w:rsidRDefault="000414BB" w:rsidP="00D05C8B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ПКТ вправе в случае принятия администрацией решения нарушающего условия коллективного договора внести администрации представление об устранении этих нарушений, которые рассматриваются в недельный срок.</w:t>
      </w:r>
    </w:p>
    <w:p w:rsidR="000414BB" w:rsidRDefault="002C421E" w:rsidP="00D05C8B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договора состоит в том, чтобы путем заключения соглашения добиваться улучшения учебно-производственной и хозяйственной деятельности, создать благоприятные условия труда, удовлетворять социально—бытовые, </w:t>
      </w:r>
      <w:r w:rsidR="00CB7E41">
        <w:rPr>
          <w:rFonts w:ascii="Times New Roman" w:hAnsi="Times New Roman" w:cs="Times New Roman"/>
          <w:sz w:val="28"/>
          <w:szCs w:val="28"/>
        </w:rPr>
        <w:t>материальные нужды трудящихся сверх установленных законом норм.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41" w:rsidRDefault="00CB7E41" w:rsidP="00D05C8B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вязи с производственной необходимост</w:t>
      </w:r>
      <w:r w:rsidR="00AC7B57">
        <w:rPr>
          <w:rFonts w:ascii="Times New Roman" w:hAnsi="Times New Roman" w:cs="Times New Roman"/>
          <w:sz w:val="28"/>
          <w:szCs w:val="28"/>
        </w:rPr>
        <w:t>ью администрация и ПТК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могут рассматривать и вносить изменения и дополнения в существующий коллективный договор на совместном заседании администрации и ПТК.</w:t>
      </w:r>
    </w:p>
    <w:p w:rsidR="00CB7E41" w:rsidRDefault="00CB7E41" w:rsidP="00D05C8B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коллективный договор заключен на 2019-2021 гг. Он вступает в силу со дня подписания и действует в течение всего срока. По истечении срока коллективный договор может действовать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месяца, до тех пор, пока стороны не изменят и не дополнят настоящий коллективный договор.</w:t>
      </w:r>
    </w:p>
    <w:p w:rsidR="00CB7E41" w:rsidRDefault="00CB7E41" w:rsidP="00D05C8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41" w:rsidRDefault="00CB7E41" w:rsidP="00D05C8B">
      <w:pPr>
        <w:pStyle w:val="a3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ПОВЫШЕНИЕ ЭФФЕКТИВНОСТИ ПРОИЗВОДСТВА, УВЕЛИЧЕНИЕ ДОХОДА И ПОЛУЧЕНИЕ ПРИБЫЛИ.</w:t>
      </w:r>
    </w:p>
    <w:p w:rsidR="00CB7E41" w:rsidRDefault="00CB7E41" w:rsidP="00D05C8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41" w:rsidRDefault="00CB7E41" w:rsidP="00D05C8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обязуется:</w:t>
      </w:r>
    </w:p>
    <w:p w:rsidR="00CB7E41" w:rsidRDefault="00D05C8B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осуществлять работу по увеличению дохода учреждения.</w:t>
      </w:r>
    </w:p>
    <w:p w:rsidR="00D05C8B" w:rsidRDefault="00D05C8B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Увеличивать количество и наполняемость учебных групп.</w:t>
      </w:r>
    </w:p>
    <w:p w:rsidR="00D05C8B" w:rsidRDefault="00D05C8B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 администрациями предприятий всех отраслей области.</w:t>
      </w:r>
    </w:p>
    <w:p w:rsidR="00D05C8B" w:rsidRDefault="00D05C8B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текущий выборочный ремонт учебных кабинетов.</w:t>
      </w:r>
    </w:p>
    <w:p w:rsidR="00D05C8B" w:rsidRDefault="00D05C8B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всех поступающих на работу с Положением о правилах внутреннего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 «Учебный центр «Квалификация», с условиями труда, настоящим коллективным договором и другими локальными актами учреждениями.</w:t>
      </w:r>
    </w:p>
    <w:p w:rsidR="00D05C8B" w:rsidRDefault="00D05C8B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строгий учет явок на работу, опозданий и преждевременных уходов. Выявлять и анализировать причины нарушений внутреннего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распорядка учреждения, обеспечивать соблюдение графика выхода на работу. Вносить нарекания и наказания.</w:t>
      </w:r>
    </w:p>
    <w:p w:rsidR="00D05C8B" w:rsidRDefault="00D05C8B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успешно и добросовестно выполняющим свои обязанности, не нарушавшим трудовой дисциплины, оказывать помощь в курортно-санаторном лечении и других мероприятиях поддерживающих физическое и моральное здоровье работников.</w:t>
      </w:r>
    </w:p>
    <w:p w:rsidR="00D05C8B" w:rsidRDefault="00D05C8B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вопросы, связанные с реорганизацией учреждения, а также с сокращением численности штатов </w:t>
      </w:r>
      <w:r w:rsidR="00E404C4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ПТК.</w:t>
      </w:r>
    </w:p>
    <w:p w:rsidR="00D05C8B" w:rsidRDefault="00E404C4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1 статьи 81 ТК РФ работодатель обязан в письменной форме сообщить об этом ПКТ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E404C4" w:rsidRDefault="006D754D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C7B57">
        <w:rPr>
          <w:rFonts w:ascii="Times New Roman" w:hAnsi="Times New Roman" w:cs="Times New Roman"/>
          <w:sz w:val="28"/>
          <w:szCs w:val="28"/>
        </w:rPr>
        <w:t>аттестации, которая может послужить основанием для увольнения работников в соответствии с пунктом 3 части 1 ст.81 ТК РФ, в состав аттестационной комиссии в обязательном порядке включается ПТК.</w:t>
      </w:r>
    </w:p>
    <w:p w:rsidR="00AC7B57" w:rsidRDefault="00AC7B57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работнику, желающему повысить квалификацию, пройти обучение.</w:t>
      </w:r>
    </w:p>
    <w:p w:rsidR="00AC7B57" w:rsidRDefault="00AC7B57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работников учреждения </w:t>
      </w:r>
      <w:r w:rsidR="001D3D9C">
        <w:rPr>
          <w:rFonts w:ascii="Times New Roman" w:hAnsi="Times New Roman" w:cs="Times New Roman"/>
          <w:sz w:val="28"/>
          <w:szCs w:val="28"/>
        </w:rPr>
        <w:t>об изменениях, дополнениях и новых нормативно-правовых документах касающихся пособий, компенсаций, налогообложения, прочих выплат, стажа работы, отпусков, пенсионных льгот, изменений в оплате труда и др.</w:t>
      </w:r>
    </w:p>
    <w:p w:rsidR="001D3D9C" w:rsidRDefault="001D3D9C" w:rsidP="00D05C8B">
      <w:pPr>
        <w:pStyle w:val="a3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нарушителям трудовой дисциплины, должностных инструкций применять строгие меры воздействия: лишения премии, материальной помощи, предупреждения, выговоры.</w:t>
      </w:r>
    </w:p>
    <w:p w:rsidR="001D3D9C" w:rsidRDefault="001D3D9C" w:rsidP="001D3D9C">
      <w:pPr>
        <w:pStyle w:val="a3"/>
        <w:spacing w:after="0" w:line="240" w:lineRule="auto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D3D9C" w:rsidRDefault="001D3D9C" w:rsidP="001D3D9C">
      <w:pPr>
        <w:pStyle w:val="a3"/>
        <w:spacing w:after="0" w:line="240" w:lineRule="auto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 «Учебный центр «Квалификация» обязуются:</w:t>
      </w:r>
    </w:p>
    <w:p w:rsidR="001D3D9C" w:rsidRDefault="001D3D9C" w:rsidP="001D3D9C">
      <w:pPr>
        <w:pStyle w:val="a3"/>
        <w:spacing w:after="0" w:line="240" w:lineRule="auto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D3D9C" w:rsidRDefault="00217CCB" w:rsidP="00217CCB">
      <w:pPr>
        <w:pStyle w:val="a3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реже 1 раза в квартал проводить собрания трудового коллектива, на которых информировать трудящихся о результатах работы учреждения.</w:t>
      </w:r>
    </w:p>
    <w:p w:rsidR="00217CCB" w:rsidRDefault="00217CCB" w:rsidP="00217CCB">
      <w:pPr>
        <w:pStyle w:val="a3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правила внутреннего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 «Учебный центр «Квалификация».</w:t>
      </w:r>
    </w:p>
    <w:p w:rsidR="00217CCB" w:rsidRDefault="00217CCB" w:rsidP="00217CCB">
      <w:pPr>
        <w:pStyle w:val="a3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взаимную вежливость. Уважение, терпимость, соблюдать служебную дисциплину.</w:t>
      </w:r>
    </w:p>
    <w:p w:rsidR="00217CCB" w:rsidRDefault="00217CCB" w:rsidP="00217CCB">
      <w:pPr>
        <w:pStyle w:val="a3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выполнять обязанности указанные в должностном регламенте (инструкции).</w:t>
      </w:r>
    </w:p>
    <w:p w:rsidR="00217CCB" w:rsidRDefault="00217CCB" w:rsidP="00217CCB">
      <w:pPr>
        <w:pStyle w:val="a3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активную помощь администрации учреждения в комплектовании учебных групп. Выполнение плана обучения кадров,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бизнес-плана.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развитии материальной базы, совершенствовании учебного процесса.</w:t>
      </w:r>
    </w:p>
    <w:p w:rsidR="00217CCB" w:rsidRDefault="00217CCB" w:rsidP="00217CCB">
      <w:pPr>
        <w:pStyle w:val="a3"/>
        <w:spacing w:after="0" w:line="240" w:lineRule="auto"/>
        <w:ind w:left="112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17CCB" w:rsidRDefault="00217CCB" w:rsidP="008024DF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учреждения и ПТК договорились, что помимо лиц, указанных в ст.179 ТК РФ преимущественное право на работу при сокращении штатов имеют также одинокие матери (отцы).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до 16 – летнего возраста.</w:t>
      </w:r>
    </w:p>
    <w:p w:rsidR="00217CCB" w:rsidRDefault="00217CCB" w:rsidP="008024DF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Беременные женщины не могут быть уволены по инициативе работодателя, за исключением случаев ликвидации организации.</w:t>
      </w:r>
    </w:p>
    <w:p w:rsidR="00217CCB" w:rsidRDefault="00217CCB" w:rsidP="008024DF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истечения срочного трудового договора в период беременности женщины, работодатель обязан по ее заявлению продлить срок трудового договора до наступления у нее права на отпуск по бе</w:t>
      </w:r>
      <w:r w:rsidR="008024DF">
        <w:rPr>
          <w:rFonts w:ascii="Times New Roman" w:hAnsi="Times New Roman" w:cs="Times New Roman"/>
          <w:sz w:val="28"/>
          <w:szCs w:val="28"/>
        </w:rPr>
        <w:t>ременности и родам.</w:t>
      </w:r>
    </w:p>
    <w:p w:rsidR="008024DF" w:rsidRDefault="008024DF" w:rsidP="008024DF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Женщины, имеющие детей в возрасте до трех лет, одинокие матери, воспитывающие ребенка в возрасте до 14 лет (ребенка инвалида до 18 лет),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воспитывающие указанных детей без матери (отца), не могут быть уволены по инициативе работодателя (за исключением увольнения по п.1, подпункту «а» пункта 3, пунктам 5-8 и 11 статьи 81 ТК РФ).</w:t>
      </w:r>
    </w:p>
    <w:p w:rsidR="008024DF" w:rsidRDefault="008024DF" w:rsidP="008024DF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Лицам. Получившим уведомление об увольнении по п.2 ст.81 ТК РФ, предоставляется свободное время от работы (не менее 4 часов в неделю) для поисков нового места работы с сохранением среднего заработка. Источник финансирования прибыль, остающаяся в распоряжении учреждения.</w:t>
      </w:r>
    </w:p>
    <w:sectPr w:rsidR="008024DF" w:rsidSect="00B757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A1B"/>
    <w:multiLevelType w:val="hybridMultilevel"/>
    <w:tmpl w:val="083E8E7C"/>
    <w:lvl w:ilvl="0" w:tplc="0F300C8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2B841FAC"/>
    <w:multiLevelType w:val="hybridMultilevel"/>
    <w:tmpl w:val="50948E66"/>
    <w:lvl w:ilvl="0" w:tplc="775A1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1F0494"/>
    <w:multiLevelType w:val="hybridMultilevel"/>
    <w:tmpl w:val="C0A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F5DB9"/>
    <w:multiLevelType w:val="hybridMultilevel"/>
    <w:tmpl w:val="1F5EBEC6"/>
    <w:lvl w:ilvl="0" w:tplc="2E90DA6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7ED17ED1"/>
    <w:multiLevelType w:val="hybridMultilevel"/>
    <w:tmpl w:val="F432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7D"/>
    <w:rsid w:val="000414BB"/>
    <w:rsid w:val="001D3D9C"/>
    <w:rsid w:val="00217CCB"/>
    <w:rsid w:val="002C421E"/>
    <w:rsid w:val="004D03DA"/>
    <w:rsid w:val="00561EC2"/>
    <w:rsid w:val="006D754D"/>
    <w:rsid w:val="008024DF"/>
    <w:rsid w:val="00915C01"/>
    <w:rsid w:val="00AC7B57"/>
    <w:rsid w:val="00B7577D"/>
    <w:rsid w:val="00CB7E41"/>
    <w:rsid w:val="00D034E7"/>
    <w:rsid w:val="00D05C8B"/>
    <w:rsid w:val="00D8358A"/>
    <w:rsid w:val="00E404C4"/>
    <w:rsid w:val="00F53FB4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2020-01-10T07:21:00Z</dcterms:created>
  <dcterms:modified xsi:type="dcterms:W3CDTF">2020-01-10T07:21:00Z</dcterms:modified>
</cp:coreProperties>
</file>